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D16" w:rsidRPr="00EA3974" w:rsidRDefault="00411275" w:rsidP="00062B02">
      <w:pPr>
        <w:spacing w:before="840"/>
        <w:jc w:val="center"/>
        <w:rPr>
          <w:rFonts w:ascii="Tahoma" w:hAnsi="Tahoma" w:cs="Tahoma"/>
          <w:b/>
          <w:bCs/>
          <w:kern w:val="36"/>
          <w:szCs w:val="48"/>
        </w:rPr>
      </w:pPr>
      <w:r>
        <w:rPr>
          <w:rFonts w:ascii="Tahoma" w:hAnsi="Tahoma" w:cs="Tahoma"/>
          <w:b/>
          <w:bCs/>
          <w:noProof/>
          <w:kern w:val="36"/>
          <w:sz w:val="28"/>
          <w:szCs w:val="4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1620000" cy="874020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23_1-2-1_1_cmy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87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47E" w:rsidRDefault="001E414A" w:rsidP="00C67541">
      <w:pPr>
        <w:spacing w:before="120"/>
        <w:jc w:val="both"/>
        <w:rPr>
          <w:rFonts w:ascii="Tahoma" w:hAnsi="Tahoma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F84FB" wp14:editId="03AD572C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A2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pt;margin-top:3.65pt;width:480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" strokecolor="#7f7f7f [1612]" strokeweight=".5pt"/>
            </w:pict>
          </mc:Fallback>
        </mc:AlternateContent>
      </w:r>
      <w:r w:rsidR="00077C53">
        <w:rPr>
          <w:rFonts w:ascii="Tahoma" w:hAnsi="Tahoma"/>
        </w:rPr>
        <w:br/>
      </w:r>
      <w:r w:rsidR="00824998" w:rsidRPr="00824998">
        <w:rPr>
          <w:rFonts w:ascii="Tahoma" w:hAnsi="Tahoma"/>
        </w:rPr>
        <w:t xml:space="preserve">г. </w:t>
      </w:r>
      <w:r w:rsidR="00C67541">
        <w:rPr>
          <w:rFonts w:ascii="Tahoma" w:hAnsi="Tahoma"/>
        </w:rPr>
        <w:t>Пермь</w:t>
      </w:r>
      <w:bookmarkStart w:id="0" w:name="_GoBack"/>
      <w:bookmarkEnd w:id="0"/>
    </w:p>
    <w:p w:rsidR="00D4122F" w:rsidRPr="00C67541" w:rsidRDefault="00D4122F" w:rsidP="00C67541">
      <w:pPr>
        <w:spacing w:before="120"/>
        <w:jc w:val="both"/>
        <w:rPr>
          <w:rFonts w:ascii="Tahoma" w:hAnsi="Tahoma"/>
        </w:rPr>
      </w:pPr>
    </w:p>
    <w:p w:rsidR="00F50632" w:rsidRPr="00F50632" w:rsidRDefault="009C3F2D" w:rsidP="00F5063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Пермские газовики напоминают, что з</w:t>
      </w:r>
      <w:r w:rsidR="00D4122F">
        <w:rPr>
          <w:rFonts w:ascii="Tahoma" w:hAnsi="Tahoma" w:cs="Tahoma"/>
          <w:b/>
        </w:rPr>
        <w:t>акрытый шибер печи может стать пр</w:t>
      </w:r>
      <w:r>
        <w:rPr>
          <w:rFonts w:ascii="Tahoma" w:hAnsi="Tahoma" w:cs="Tahoma"/>
          <w:b/>
        </w:rPr>
        <w:t>ичиной отравления угарным газом.</w:t>
      </w:r>
    </w:p>
    <w:p w:rsidR="00F50632" w:rsidRDefault="00F50632" w:rsidP="007527E7">
      <w:pPr>
        <w:ind w:firstLine="709"/>
        <w:jc w:val="both"/>
        <w:rPr>
          <w:rFonts w:ascii="Tahoma" w:hAnsi="Tahoma" w:cs="Tahoma"/>
          <w:b/>
        </w:rPr>
      </w:pPr>
    </w:p>
    <w:p w:rsidR="009C3F2D" w:rsidRDefault="008A3EBB" w:rsidP="007527E7">
      <w:pPr>
        <w:spacing w:line="21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Использование задвижки (</w:t>
      </w:r>
      <w:r w:rsidR="00D4122F" w:rsidRPr="00C74E32">
        <w:rPr>
          <w:rFonts w:eastAsia="Calibri"/>
          <w:sz w:val="28"/>
          <w:szCs w:val="28"/>
          <w:lang w:eastAsia="en-US"/>
        </w:rPr>
        <w:t>шибера</w:t>
      </w:r>
      <w:r>
        <w:rPr>
          <w:rFonts w:eastAsia="Calibri"/>
          <w:sz w:val="28"/>
          <w:szCs w:val="28"/>
          <w:lang w:eastAsia="en-US"/>
        </w:rPr>
        <w:t>)</w:t>
      </w:r>
      <w:r w:rsidR="00D4122F" w:rsidRPr="00D4122F">
        <w:rPr>
          <w:rFonts w:eastAsia="Calibri"/>
          <w:sz w:val="28"/>
          <w:szCs w:val="28"/>
          <w:lang w:eastAsia="en-US"/>
        </w:rPr>
        <w:t xml:space="preserve"> в </w:t>
      </w:r>
      <w:r w:rsidR="00D4122F" w:rsidRPr="00C74E32">
        <w:rPr>
          <w:rFonts w:eastAsia="Calibri"/>
          <w:sz w:val="28"/>
          <w:szCs w:val="28"/>
          <w:lang w:eastAsia="en-US"/>
        </w:rPr>
        <w:t>бытовой печи с установленной</w:t>
      </w:r>
      <w:r w:rsidR="00D4122F" w:rsidRPr="00D4122F">
        <w:rPr>
          <w:rFonts w:eastAsia="Calibri"/>
          <w:sz w:val="28"/>
          <w:szCs w:val="28"/>
          <w:lang w:eastAsia="en-US"/>
        </w:rPr>
        <w:t xml:space="preserve"> газо</w:t>
      </w:r>
      <w:r w:rsidR="00D4122F" w:rsidRPr="00C74E32">
        <w:rPr>
          <w:rFonts w:eastAsia="Calibri"/>
          <w:sz w:val="28"/>
          <w:szCs w:val="28"/>
          <w:lang w:eastAsia="en-US"/>
        </w:rPr>
        <w:t>вой горелкой,</w:t>
      </w:r>
      <w:r w:rsidR="00D4122F" w:rsidRPr="00D4122F">
        <w:rPr>
          <w:rFonts w:eastAsia="Calibri"/>
          <w:sz w:val="28"/>
          <w:szCs w:val="28"/>
          <w:lang w:eastAsia="en-US"/>
        </w:rPr>
        <w:t xml:space="preserve"> является опасным</w:t>
      </w:r>
      <w:r w:rsidR="00D4122F" w:rsidRPr="00C74E32">
        <w:rPr>
          <w:rFonts w:eastAsia="Calibri"/>
          <w:sz w:val="28"/>
          <w:szCs w:val="28"/>
          <w:lang w:eastAsia="en-US"/>
        </w:rPr>
        <w:t>,</w:t>
      </w:r>
      <w:r w:rsidR="00D4122F" w:rsidRPr="00D4122F">
        <w:rPr>
          <w:rFonts w:eastAsia="Calibri"/>
          <w:sz w:val="28"/>
          <w:szCs w:val="28"/>
          <w:lang w:eastAsia="en-US"/>
        </w:rPr>
        <w:t xml:space="preserve"> и может стать причиной отравления угарным газом, в том числе</w:t>
      </w:r>
      <w:r w:rsidR="00D4122F" w:rsidRPr="00C74E32">
        <w:rPr>
          <w:rFonts w:eastAsia="Calibri"/>
          <w:sz w:val="28"/>
          <w:szCs w:val="28"/>
          <w:lang w:eastAsia="en-US"/>
        </w:rPr>
        <w:t xml:space="preserve"> смерти.</w:t>
      </w:r>
      <w:r w:rsidR="00D4122F" w:rsidRPr="00D4122F">
        <w:rPr>
          <w:rFonts w:eastAsia="Calibri"/>
          <w:sz w:val="28"/>
          <w:szCs w:val="28"/>
          <w:lang w:eastAsia="en-US"/>
        </w:rPr>
        <w:t xml:space="preserve"> </w:t>
      </w:r>
      <w:r w:rsidR="00D4122F" w:rsidRPr="00C74E32">
        <w:rPr>
          <w:rFonts w:eastAsia="Calibri"/>
          <w:sz w:val="28"/>
          <w:szCs w:val="28"/>
          <w:lang w:eastAsia="en-US"/>
        </w:rPr>
        <w:t>В</w:t>
      </w:r>
      <w:r w:rsidR="00D4122F" w:rsidRPr="00D4122F">
        <w:rPr>
          <w:rFonts w:eastAsia="Calibri"/>
          <w:sz w:val="28"/>
          <w:szCs w:val="28"/>
          <w:lang w:eastAsia="en-US"/>
        </w:rPr>
        <w:t xml:space="preserve"> случае полного или частичного перекрытия сечения дымового канала шибером</w:t>
      </w:r>
      <w:r w:rsidR="00D4122F" w:rsidRPr="00C74E32">
        <w:rPr>
          <w:rFonts w:eastAsia="Calibri"/>
          <w:sz w:val="28"/>
          <w:szCs w:val="28"/>
          <w:lang w:eastAsia="en-US"/>
        </w:rPr>
        <w:t xml:space="preserve">, </w:t>
      </w:r>
      <w:r w:rsidR="00D4122F" w:rsidRPr="00D4122F">
        <w:rPr>
          <w:rFonts w:eastAsia="Calibri"/>
          <w:sz w:val="28"/>
          <w:szCs w:val="28"/>
          <w:lang w:eastAsia="en-US"/>
        </w:rPr>
        <w:t>наруш</w:t>
      </w:r>
      <w:r w:rsidR="00D4122F" w:rsidRPr="00C74E32">
        <w:rPr>
          <w:rFonts w:eastAsia="Calibri"/>
          <w:sz w:val="28"/>
          <w:szCs w:val="28"/>
          <w:lang w:eastAsia="en-US"/>
        </w:rPr>
        <w:t xml:space="preserve">ается </w:t>
      </w:r>
      <w:r w:rsidR="009C3F2D" w:rsidRPr="00C74E32">
        <w:rPr>
          <w:rFonts w:eastAsia="Calibri"/>
          <w:sz w:val="28"/>
          <w:szCs w:val="28"/>
          <w:lang w:eastAsia="en-US"/>
        </w:rPr>
        <w:t>тяга</w:t>
      </w:r>
      <w:r w:rsidR="009C3F2D" w:rsidRPr="00D4122F">
        <w:rPr>
          <w:rFonts w:eastAsia="Calibri"/>
          <w:sz w:val="28"/>
          <w:szCs w:val="28"/>
          <w:lang w:eastAsia="en-US"/>
        </w:rPr>
        <w:t xml:space="preserve"> в</w:t>
      </w:r>
      <w:r w:rsidR="00D4122F" w:rsidRPr="00D4122F">
        <w:rPr>
          <w:rFonts w:eastAsia="Calibri"/>
          <w:sz w:val="28"/>
          <w:szCs w:val="28"/>
          <w:lang w:eastAsia="en-US"/>
        </w:rPr>
        <w:t xml:space="preserve"> дымовом канале печи, </w:t>
      </w:r>
      <w:r w:rsidR="00D4122F" w:rsidRPr="00C74E32">
        <w:rPr>
          <w:rFonts w:eastAsia="Calibri"/>
          <w:sz w:val="28"/>
          <w:szCs w:val="28"/>
          <w:lang w:eastAsia="en-US"/>
        </w:rPr>
        <w:t>что может пр</w:t>
      </w:r>
      <w:r w:rsidR="009C3F2D">
        <w:rPr>
          <w:rFonts w:eastAsia="Calibri"/>
          <w:sz w:val="28"/>
          <w:szCs w:val="28"/>
          <w:lang w:eastAsia="en-US"/>
        </w:rPr>
        <w:t>ивести к печальным последствиям.</w:t>
      </w:r>
    </w:p>
    <w:p w:rsidR="00D4122F" w:rsidRPr="00C74E32" w:rsidRDefault="007527E7" w:rsidP="007527E7">
      <w:pPr>
        <w:spacing w:line="21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27E7">
        <w:rPr>
          <w:rFonts w:eastAsia="Calibri"/>
          <w:sz w:val="28"/>
          <w:szCs w:val="28"/>
          <w:lang w:eastAsia="en-US"/>
        </w:rPr>
        <w:t>Закрытый шибер перекрывает дымоход, не давая продуктам сгорания газа покинуть топку печи. В этом случае за несколько минут происходит заполнение помещения ядовитым угарным газом, который не имеет ни цвета, ни вкуса, ни запаха.</w:t>
      </w:r>
      <w:r w:rsidRPr="007527E7">
        <w:t xml:space="preserve"> </w:t>
      </w:r>
      <w:r w:rsidRPr="007527E7">
        <w:rPr>
          <w:rFonts w:eastAsia="Calibri"/>
          <w:sz w:val="28"/>
          <w:szCs w:val="28"/>
          <w:lang w:eastAsia="en-US"/>
        </w:rPr>
        <w:t>После 2-3 вдохов воздуха, содержащего более 1,2 % угарного газа, человек умирает менее чем через 3 минуты!</w:t>
      </w:r>
    </w:p>
    <w:p w:rsidR="00D4122F" w:rsidRPr="007527E7" w:rsidRDefault="00D4122F" w:rsidP="007527E7">
      <w:pPr>
        <w:ind w:firstLine="709"/>
        <w:jc w:val="both"/>
        <w:rPr>
          <w:b/>
          <w:sz w:val="28"/>
          <w:szCs w:val="28"/>
        </w:rPr>
      </w:pPr>
      <w:r w:rsidRPr="00C74E32">
        <w:rPr>
          <w:rFonts w:eastAsia="Calibri"/>
          <w:sz w:val="28"/>
          <w:szCs w:val="28"/>
          <w:lang w:eastAsia="en-US"/>
        </w:rPr>
        <w:t xml:space="preserve">В целях повышения безопасности пользования газом в быту </w:t>
      </w:r>
      <w:r w:rsidR="00C74E32" w:rsidRPr="00C74E32">
        <w:rPr>
          <w:rFonts w:eastAsia="Calibri"/>
          <w:sz w:val="28"/>
          <w:szCs w:val="28"/>
          <w:lang w:eastAsia="en-US"/>
        </w:rPr>
        <w:t xml:space="preserve">АО «Газпром газораспределение Пермь» </w:t>
      </w:r>
      <w:r w:rsidRPr="00C74E32">
        <w:rPr>
          <w:rFonts w:eastAsia="Calibri"/>
          <w:sz w:val="28"/>
          <w:szCs w:val="28"/>
          <w:lang w:eastAsia="en-US"/>
        </w:rPr>
        <w:t xml:space="preserve">настоятельно рекомендуем извлечь задвижку (шибер) из конструкции отопительной бытовой печи и </w:t>
      </w:r>
      <w:r w:rsidR="009C3F2D" w:rsidRPr="009C3F2D">
        <w:rPr>
          <w:rFonts w:eastAsia="Calibri"/>
          <w:sz w:val="28"/>
          <w:szCs w:val="28"/>
          <w:lang w:eastAsia="en-US"/>
        </w:rPr>
        <w:t>за</w:t>
      </w:r>
      <w:r w:rsidR="009C3F2D">
        <w:rPr>
          <w:rFonts w:eastAsia="Calibri"/>
          <w:sz w:val="28"/>
          <w:szCs w:val="28"/>
          <w:lang w:eastAsia="en-US"/>
        </w:rPr>
        <w:t>муровать</w:t>
      </w:r>
      <w:r w:rsidRPr="00C74E32">
        <w:rPr>
          <w:rFonts w:eastAsia="Calibri"/>
          <w:sz w:val="28"/>
          <w:szCs w:val="28"/>
          <w:lang w:eastAsia="en-US"/>
        </w:rPr>
        <w:t xml:space="preserve"> с внешней</w:t>
      </w:r>
      <w:r w:rsidR="00C74E32" w:rsidRPr="00C74E32">
        <w:rPr>
          <w:sz w:val="28"/>
          <w:szCs w:val="28"/>
        </w:rPr>
        <w:t xml:space="preserve"> </w:t>
      </w:r>
      <w:r w:rsidR="00C74E32" w:rsidRPr="00C74E32">
        <w:rPr>
          <w:rFonts w:eastAsia="Calibri"/>
          <w:sz w:val="28"/>
          <w:szCs w:val="28"/>
          <w:lang w:eastAsia="en-US"/>
        </w:rPr>
        <w:t xml:space="preserve">стороны </w:t>
      </w:r>
      <w:r w:rsidR="009C3F2D" w:rsidRPr="00C74E32">
        <w:rPr>
          <w:rFonts w:eastAsia="Calibri"/>
          <w:sz w:val="28"/>
          <w:szCs w:val="28"/>
          <w:lang w:eastAsia="en-US"/>
        </w:rPr>
        <w:t>стенки дымового</w:t>
      </w:r>
      <w:r w:rsidR="00C74E32" w:rsidRPr="00C74E32">
        <w:rPr>
          <w:rFonts w:eastAsia="Calibri"/>
          <w:sz w:val="28"/>
          <w:szCs w:val="28"/>
          <w:lang w:eastAsia="en-US"/>
        </w:rPr>
        <w:t xml:space="preserve"> канала образовавшееся отверстие (щель).</w:t>
      </w:r>
    </w:p>
    <w:p w:rsidR="00F50632" w:rsidRPr="00C74E32" w:rsidRDefault="00F50632" w:rsidP="007527E7">
      <w:pPr>
        <w:ind w:firstLine="709"/>
        <w:jc w:val="both"/>
        <w:rPr>
          <w:sz w:val="28"/>
          <w:szCs w:val="28"/>
        </w:rPr>
      </w:pPr>
      <w:r w:rsidRPr="00C74E32">
        <w:rPr>
          <w:sz w:val="28"/>
          <w:szCs w:val="28"/>
        </w:rPr>
        <w:t>Уважаемые абоненты, будьте внимательны в обращении с газовыми приборами и соблюдайте правила использования газом в быту. Не подвергайте опасности себя и своих соседей.</w:t>
      </w:r>
    </w:p>
    <w:p w:rsidR="00F50632" w:rsidRPr="00C74E32" w:rsidRDefault="00F50632" w:rsidP="007527E7">
      <w:pPr>
        <w:ind w:firstLine="709"/>
        <w:jc w:val="both"/>
        <w:rPr>
          <w:sz w:val="28"/>
          <w:szCs w:val="28"/>
        </w:rPr>
      </w:pPr>
      <w:proofErr w:type="gramStart"/>
      <w:r w:rsidRPr="00C74E32">
        <w:rPr>
          <w:sz w:val="28"/>
          <w:szCs w:val="28"/>
        </w:rPr>
        <w:t>Аварийная  газовая</w:t>
      </w:r>
      <w:proofErr w:type="gramEnd"/>
      <w:r w:rsidRPr="00C74E32">
        <w:rPr>
          <w:sz w:val="28"/>
          <w:szCs w:val="28"/>
        </w:rPr>
        <w:t xml:space="preserve"> служба работает в круглосуточном режиме, в случае возникновения аварийных ситуаций необходимо звонить по номерам 04, 104 (с мобильных телефонов), 112 (система обеспечения вызова экстренных оперативных служб).</w:t>
      </w:r>
    </w:p>
    <w:p w:rsidR="00C2124A" w:rsidRPr="00303350" w:rsidRDefault="00C2124A" w:rsidP="00303350">
      <w:pPr>
        <w:jc w:val="both"/>
        <w:rPr>
          <w:rFonts w:ascii="Tahoma" w:hAnsi="Tahoma" w:cs="Tahoma"/>
        </w:rPr>
      </w:pPr>
    </w:p>
    <w:p w:rsidR="0086555E" w:rsidRPr="008F53C8" w:rsidRDefault="0086555E" w:rsidP="0086555E">
      <w:pPr>
        <w:spacing w:before="180"/>
        <w:rPr>
          <w:rFonts w:ascii="Tahoma" w:hAnsi="Tahoma" w:cs="Tahoma"/>
          <w:sz w:val="22"/>
        </w:rPr>
      </w:pPr>
      <w:r w:rsidRPr="008F53C8">
        <w:rPr>
          <w:rFonts w:ascii="Tahoma" w:hAnsi="Tahoma" w:cs="Tahoma"/>
          <w:sz w:val="22"/>
        </w:rPr>
        <w:t xml:space="preserve">ПРЕСС-СЛУЖБА </w:t>
      </w:r>
      <w:r w:rsidR="00DB38B2">
        <w:rPr>
          <w:rFonts w:ascii="Tahoma" w:hAnsi="Tahoma" w:cs="Tahoma"/>
          <w:sz w:val="22"/>
        </w:rPr>
        <w:t>А</w:t>
      </w:r>
      <w:r w:rsidR="00062B02" w:rsidRPr="00062B02">
        <w:rPr>
          <w:rFonts w:ascii="Tahoma" w:hAnsi="Tahoma" w:cs="Tahoma"/>
          <w:sz w:val="22"/>
        </w:rPr>
        <w:t xml:space="preserve">О «ГАЗПРОМ </w:t>
      </w:r>
      <w:r w:rsidR="0047047E">
        <w:rPr>
          <w:rFonts w:ascii="Tahoma" w:hAnsi="Tahoma" w:cs="Tahoma"/>
          <w:sz w:val="22"/>
        </w:rPr>
        <w:t>ГАЗОРАСПРЕДЕЛЕНИЕ</w:t>
      </w:r>
      <w:r w:rsidR="00215A77" w:rsidRPr="00215A77">
        <w:rPr>
          <w:rFonts w:ascii="Tahoma" w:hAnsi="Tahoma" w:cs="Tahoma"/>
          <w:sz w:val="22"/>
        </w:rPr>
        <w:t xml:space="preserve"> </w:t>
      </w:r>
      <w:r w:rsidR="0047047E">
        <w:rPr>
          <w:rFonts w:ascii="Tahoma" w:hAnsi="Tahoma" w:cs="Tahoma"/>
          <w:sz w:val="22"/>
        </w:rPr>
        <w:t>ПЕРМЬ</w:t>
      </w:r>
      <w:r w:rsidR="00062B02" w:rsidRPr="00062B02">
        <w:rPr>
          <w:rFonts w:ascii="Tahoma" w:hAnsi="Tahoma" w:cs="Tahoma"/>
          <w:sz w:val="22"/>
        </w:rPr>
        <w:t>»</w:t>
      </w:r>
    </w:p>
    <w:tbl>
      <w:tblPr>
        <w:tblStyle w:val="a3"/>
        <w:tblW w:w="9639" w:type="dxa"/>
        <w:tblBorders>
          <w:top w:val="single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86555E" w:rsidRPr="008F53C8" w:rsidTr="0086555E">
        <w:trPr>
          <w:trHeight w:val="170"/>
        </w:trPr>
        <w:tc>
          <w:tcPr>
            <w:tcW w:w="2410" w:type="dxa"/>
          </w:tcPr>
          <w:p w:rsidR="0086555E" w:rsidRPr="008F53C8" w:rsidRDefault="0086555E" w:rsidP="00062B02">
            <w:pPr>
              <w:rPr>
                <w:rFonts w:ascii="Tahoma" w:hAnsi="Tahoma" w:cs="Tahoma"/>
                <w:sz w:val="22"/>
              </w:rPr>
            </w:pPr>
            <w:r w:rsidRPr="008F53C8">
              <w:rPr>
                <w:rFonts w:ascii="Tahoma" w:hAnsi="Tahoma" w:cs="Tahoma"/>
                <w:sz w:val="22"/>
              </w:rPr>
              <w:t>Контактны</w:t>
            </w:r>
            <w:r w:rsidR="00062B02">
              <w:rPr>
                <w:rFonts w:ascii="Tahoma" w:hAnsi="Tahoma" w:cs="Tahoma"/>
                <w:sz w:val="22"/>
              </w:rPr>
              <w:t>е</w:t>
            </w:r>
            <w:r w:rsidRPr="008F53C8">
              <w:rPr>
                <w:rFonts w:ascii="Tahoma" w:hAnsi="Tahoma" w:cs="Tahoma"/>
                <w:sz w:val="22"/>
              </w:rPr>
              <w:t xml:space="preserve"> телефон</w:t>
            </w:r>
            <w:r w:rsidR="00062B02">
              <w:rPr>
                <w:rFonts w:ascii="Tahoma" w:hAnsi="Tahoma" w:cs="Tahoma"/>
                <w:sz w:val="22"/>
              </w:rPr>
              <w:t>ы</w:t>
            </w:r>
          </w:p>
        </w:tc>
        <w:tc>
          <w:tcPr>
            <w:tcW w:w="7229" w:type="dxa"/>
          </w:tcPr>
          <w:p w:rsidR="0086555E" w:rsidRPr="008F53C8" w:rsidRDefault="00215A77" w:rsidP="0047047E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+7</w:t>
            </w:r>
            <w:r w:rsidRPr="00215A77">
              <w:rPr>
                <w:rFonts w:ascii="Tahoma" w:hAnsi="Tahoma"/>
                <w:sz w:val="22"/>
              </w:rPr>
              <w:t xml:space="preserve"> (</w:t>
            </w:r>
            <w:r w:rsidR="0047047E">
              <w:rPr>
                <w:rFonts w:ascii="Tahoma" w:hAnsi="Tahoma"/>
                <w:sz w:val="22"/>
              </w:rPr>
              <w:t>342) 218 11 81</w:t>
            </w:r>
            <w:r w:rsidR="00411275">
              <w:rPr>
                <w:rFonts w:ascii="Tahoma" w:hAnsi="Tahoma"/>
                <w:sz w:val="22"/>
              </w:rPr>
              <w:t>,</w:t>
            </w:r>
            <w:r w:rsidR="00411275" w:rsidRPr="00411275">
              <w:rPr>
                <w:rFonts w:ascii="Tahoma" w:hAnsi="Tahoma"/>
                <w:sz w:val="22"/>
              </w:rPr>
              <w:t xml:space="preserve"> </w:t>
            </w:r>
            <w:r w:rsidR="00411275">
              <w:rPr>
                <w:rFonts w:ascii="Tahoma" w:hAnsi="Tahoma"/>
                <w:sz w:val="22"/>
              </w:rPr>
              <w:t>+7 (</w:t>
            </w:r>
            <w:r w:rsidR="0047047E">
              <w:rPr>
                <w:rFonts w:ascii="Tahoma" w:hAnsi="Tahoma"/>
                <w:sz w:val="22"/>
              </w:rPr>
              <w:t>912) 48 28 131</w:t>
            </w:r>
          </w:p>
        </w:tc>
      </w:tr>
      <w:tr w:rsidR="0086555E" w:rsidRPr="00411275" w:rsidTr="0086555E">
        <w:trPr>
          <w:trHeight w:val="170"/>
        </w:trPr>
        <w:tc>
          <w:tcPr>
            <w:tcW w:w="2410" w:type="dxa"/>
          </w:tcPr>
          <w:p w:rsidR="0086555E" w:rsidRDefault="0086555E" w:rsidP="002149D5">
            <w:pPr>
              <w:rPr>
                <w:rFonts w:ascii="Tahoma" w:hAnsi="Tahoma" w:cs="Tahoma"/>
                <w:sz w:val="22"/>
              </w:rPr>
            </w:pPr>
            <w:r w:rsidRPr="008F53C8">
              <w:rPr>
                <w:rFonts w:ascii="Tahoma" w:hAnsi="Tahoma" w:cs="Tahoma"/>
                <w:sz w:val="22"/>
                <w:lang w:val="en-US"/>
              </w:rPr>
              <w:t>E</w:t>
            </w:r>
            <w:r w:rsidRPr="008F53C8">
              <w:rPr>
                <w:rFonts w:ascii="Tahoma" w:hAnsi="Tahoma" w:cs="Tahoma"/>
                <w:sz w:val="22"/>
              </w:rPr>
              <w:t>-</w:t>
            </w:r>
            <w:r w:rsidRPr="008F53C8">
              <w:rPr>
                <w:rFonts w:ascii="Tahoma" w:hAnsi="Tahoma" w:cs="Tahoma"/>
                <w:sz w:val="22"/>
                <w:lang w:val="en-US"/>
              </w:rPr>
              <w:t>mail</w:t>
            </w:r>
          </w:p>
          <w:p w:rsidR="0086555E" w:rsidRPr="0086555E" w:rsidRDefault="0086555E" w:rsidP="002149D5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Сайт</w:t>
            </w:r>
          </w:p>
        </w:tc>
        <w:tc>
          <w:tcPr>
            <w:tcW w:w="7229" w:type="dxa"/>
          </w:tcPr>
          <w:p w:rsidR="0086555E" w:rsidRPr="0047047E" w:rsidRDefault="0047047E" w:rsidP="002149D5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  <w:lang w:val="en-US"/>
              </w:rPr>
              <w:t>id</w:t>
            </w:r>
            <w:r w:rsidRPr="0047047E">
              <w:rPr>
                <w:rFonts w:ascii="Tahoma" w:hAnsi="Tahoma"/>
                <w:sz w:val="22"/>
              </w:rPr>
              <w:t>10201@</w:t>
            </w:r>
            <w:proofErr w:type="spellStart"/>
            <w:r>
              <w:rPr>
                <w:rFonts w:ascii="Tahoma" w:hAnsi="Tahoma"/>
                <w:sz w:val="22"/>
                <w:lang w:val="en-US"/>
              </w:rPr>
              <w:t>ugaz</w:t>
            </w:r>
            <w:proofErr w:type="spellEnd"/>
            <w:r w:rsidRPr="0047047E">
              <w:rPr>
                <w:rFonts w:ascii="Tahoma" w:hAnsi="Tahoma"/>
                <w:sz w:val="22"/>
              </w:rPr>
              <w:t>.</w:t>
            </w:r>
            <w:proofErr w:type="spellStart"/>
            <w:r>
              <w:rPr>
                <w:rFonts w:ascii="Tahoma" w:hAnsi="Tahoma"/>
                <w:sz w:val="22"/>
                <w:lang w:val="en-US"/>
              </w:rPr>
              <w:t>ru</w:t>
            </w:r>
            <w:proofErr w:type="spellEnd"/>
          </w:p>
          <w:p w:rsidR="0086555E" w:rsidRPr="0047047E" w:rsidRDefault="00215A77" w:rsidP="0047047E">
            <w:pPr>
              <w:rPr>
                <w:rFonts w:ascii="Tahoma" w:hAnsi="Tahoma" w:cs="Tahoma"/>
                <w:sz w:val="22"/>
              </w:rPr>
            </w:pPr>
            <w:r w:rsidRPr="00411275">
              <w:rPr>
                <w:rFonts w:ascii="Tahoma" w:hAnsi="Tahoma" w:cs="Tahoma"/>
                <w:sz w:val="22"/>
                <w:lang w:val="en-US"/>
              </w:rPr>
              <w:t>www</w:t>
            </w:r>
            <w:r w:rsidRPr="0047047E">
              <w:rPr>
                <w:rFonts w:ascii="Tahoma" w:hAnsi="Tahoma" w:cs="Tahoma"/>
                <w:sz w:val="22"/>
              </w:rPr>
              <w:t>.</w:t>
            </w:r>
            <w:proofErr w:type="spellStart"/>
            <w:r w:rsidR="0047047E">
              <w:rPr>
                <w:rFonts w:ascii="Tahoma" w:hAnsi="Tahoma" w:cs="Tahoma"/>
                <w:sz w:val="22"/>
                <w:lang w:val="en-US"/>
              </w:rPr>
              <w:t>ugaz</w:t>
            </w:r>
            <w:proofErr w:type="spellEnd"/>
            <w:r w:rsidR="00411275" w:rsidRPr="00411275">
              <w:rPr>
                <w:rFonts w:ascii="Tahoma" w:hAnsi="Tahoma" w:cs="Tahoma"/>
                <w:sz w:val="22"/>
              </w:rPr>
              <w:t>.</w:t>
            </w:r>
            <w:proofErr w:type="spellStart"/>
            <w:r w:rsidR="00411275" w:rsidRPr="00411275">
              <w:rPr>
                <w:rFonts w:ascii="Tahoma" w:hAnsi="Tahoma" w:cs="Tahoma"/>
                <w:sz w:val="22"/>
              </w:rPr>
              <w:t>ru</w:t>
            </w:r>
            <w:proofErr w:type="spellEnd"/>
          </w:p>
        </w:tc>
      </w:tr>
    </w:tbl>
    <w:p w:rsidR="0086555E" w:rsidRPr="0047047E" w:rsidRDefault="0086555E" w:rsidP="0086555E">
      <w:pPr>
        <w:rPr>
          <w:sz w:val="2"/>
          <w:szCs w:val="2"/>
        </w:rPr>
      </w:pPr>
    </w:p>
    <w:sectPr w:rsidR="0086555E" w:rsidRPr="0047047E" w:rsidSect="00215A7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47C" w:rsidRDefault="0065747C" w:rsidP="008F53C8">
      <w:r>
        <w:separator/>
      </w:r>
    </w:p>
  </w:endnote>
  <w:endnote w:type="continuationSeparator" w:id="0">
    <w:p w:rsidR="0065747C" w:rsidRDefault="0065747C" w:rsidP="008F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47C" w:rsidRDefault="0065747C" w:rsidP="008F53C8">
      <w:r>
        <w:separator/>
      </w:r>
    </w:p>
  </w:footnote>
  <w:footnote w:type="continuationSeparator" w:id="0">
    <w:p w:rsidR="0065747C" w:rsidRDefault="0065747C" w:rsidP="008F5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F5108"/>
    <w:multiLevelType w:val="hybridMultilevel"/>
    <w:tmpl w:val="E9E0B91C"/>
    <w:lvl w:ilvl="0" w:tplc="0340F27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CF75E9"/>
    <w:multiLevelType w:val="hybridMultilevel"/>
    <w:tmpl w:val="5E9CF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83A51EA"/>
    <w:multiLevelType w:val="hybridMultilevel"/>
    <w:tmpl w:val="9E5E14A8"/>
    <w:lvl w:ilvl="0" w:tplc="0340F27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DB0F04"/>
    <w:multiLevelType w:val="hybridMultilevel"/>
    <w:tmpl w:val="77E03F56"/>
    <w:lvl w:ilvl="0" w:tplc="0340F27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AF36D7"/>
    <w:multiLevelType w:val="hybridMultilevel"/>
    <w:tmpl w:val="38A8CDCC"/>
    <w:lvl w:ilvl="0" w:tplc="0340F27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16"/>
    <w:rsid w:val="000243A0"/>
    <w:rsid w:val="00062B02"/>
    <w:rsid w:val="00062F72"/>
    <w:rsid w:val="00077C53"/>
    <w:rsid w:val="00141A9A"/>
    <w:rsid w:val="0015596D"/>
    <w:rsid w:val="00165250"/>
    <w:rsid w:val="001B1CAA"/>
    <w:rsid w:val="001D7802"/>
    <w:rsid w:val="001E414A"/>
    <w:rsid w:val="001E6755"/>
    <w:rsid w:val="00215A77"/>
    <w:rsid w:val="002822A9"/>
    <w:rsid w:val="002B3E6B"/>
    <w:rsid w:val="00303350"/>
    <w:rsid w:val="003940A5"/>
    <w:rsid w:val="003F095B"/>
    <w:rsid w:val="003F1597"/>
    <w:rsid w:val="0040650E"/>
    <w:rsid w:val="0041018D"/>
    <w:rsid w:val="00411275"/>
    <w:rsid w:val="00415B86"/>
    <w:rsid w:val="00434537"/>
    <w:rsid w:val="0047047E"/>
    <w:rsid w:val="00473EB4"/>
    <w:rsid w:val="004777BA"/>
    <w:rsid w:val="004F0293"/>
    <w:rsid w:val="004F1E21"/>
    <w:rsid w:val="00500967"/>
    <w:rsid w:val="00520D24"/>
    <w:rsid w:val="00542A6D"/>
    <w:rsid w:val="005E347A"/>
    <w:rsid w:val="005E78F7"/>
    <w:rsid w:val="005F7B98"/>
    <w:rsid w:val="00651DA3"/>
    <w:rsid w:val="0065747C"/>
    <w:rsid w:val="00691B45"/>
    <w:rsid w:val="006935D7"/>
    <w:rsid w:val="006A0D19"/>
    <w:rsid w:val="007051E9"/>
    <w:rsid w:val="007430A0"/>
    <w:rsid w:val="007527E7"/>
    <w:rsid w:val="007939AD"/>
    <w:rsid w:val="00794B34"/>
    <w:rsid w:val="007B303E"/>
    <w:rsid w:val="007E53FA"/>
    <w:rsid w:val="007E7F7D"/>
    <w:rsid w:val="007F49D7"/>
    <w:rsid w:val="00824660"/>
    <w:rsid w:val="00824998"/>
    <w:rsid w:val="0086555E"/>
    <w:rsid w:val="00872BD6"/>
    <w:rsid w:val="008A3EBB"/>
    <w:rsid w:val="008D559B"/>
    <w:rsid w:val="008E65C5"/>
    <w:rsid w:val="008F53C8"/>
    <w:rsid w:val="008F6C9F"/>
    <w:rsid w:val="00903D66"/>
    <w:rsid w:val="0093385F"/>
    <w:rsid w:val="00965EAB"/>
    <w:rsid w:val="0098196E"/>
    <w:rsid w:val="009B66B3"/>
    <w:rsid w:val="009C3F2D"/>
    <w:rsid w:val="009C7EF7"/>
    <w:rsid w:val="00A32195"/>
    <w:rsid w:val="00AC494F"/>
    <w:rsid w:val="00B00B20"/>
    <w:rsid w:val="00B0648A"/>
    <w:rsid w:val="00B1655D"/>
    <w:rsid w:val="00B2487B"/>
    <w:rsid w:val="00BB66C6"/>
    <w:rsid w:val="00BC01A5"/>
    <w:rsid w:val="00BC4122"/>
    <w:rsid w:val="00C05ABC"/>
    <w:rsid w:val="00C2124A"/>
    <w:rsid w:val="00C360A8"/>
    <w:rsid w:val="00C67541"/>
    <w:rsid w:val="00C74E32"/>
    <w:rsid w:val="00CE4F1F"/>
    <w:rsid w:val="00D15C8A"/>
    <w:rsid w:val="00D24169"/>
    <w:rsid w:val="00D4122F"/>
    <w:rsid w:val="00D4454E"/>
    <w:rsid w:val="00D459F6"/>
    <w:rsid w:val="00D61849"/>
    <w:rsid w:val="00DA32A2"/>
    <w:rsid w:val="00DA7920"/>
    <w:rsid w:val="00DB38B2"/>
    <w:rsid w:val="00DB6613"/>
    <w:rsid w:val="00DC0EC7"/>
    <w:rsid w:val="00DC34A2"/>
    <w:rsid w:val="00DF5CC2"/>
    <w:rsid w:val="00E22EC4"/>
    <w:rsid w:val="00E27EDC"/>
    <w:rsid w:val="00E34822"/>
    <w:rsid w:val="00E57C41"/>
    <w:rsid w:val="00E6085C"/>
    <w:rsid w:val="00E873BF"/>
    <w:rsid w:val="00E907C7"/>
    <w:rsid w:val="00EB46E6"/>
    <w:rsid w:val="00EE4268"/>
    <w:rsid w:val="00F31D16"/>
    <w:rsid w:val="00F50632"/>
    <w:rsid w:val="00F5535B"/>
    <w:rsid w:val="00F7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8E857"/>
  <w15:docId w15:val="{73D977CD-A5A0-44E7-BB78-998FF914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1D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7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F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F53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5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F53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5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6555E"/>
    <w:pPr>
      <w:ind w:left="720"/>
      <w:contextualSpacing/>
    </w:pPr>
  </w:style>
  <w:style w:type="paragraph" w:customStyle="1" w:styleId="ac">
    <w:name w:val="Знак Знак Знак Знак"/>
    <w:basedOn w:val="a"/>
    <w:rsid w:val="00E3482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mrg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U5200002</dc:creator>
  <cp:lastModifiedBy>press</cp:lastModifiedBy>
  <cp:revision>2</cp:revision>
  <dcterms:created xsi:type="dcterms:W3CDTF">2025-06-19T10:05:00Z</dcterms:created>
  <dcterms:modified xsi:type="dcterms:W3CDTF">2025-06-19T10:05:00Z</dcterms:modified>
</cp:coreProperties>
</file>